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6E7" w:rsidRDefault="008A36E7" w:rsidP="008A36E7">
      <w:pPr>
        <w:jc w:val="center"/>
      </w:pPr>
    </w:p>
    <w:p w:rsidR="008A36E7" w:rsidRDefault="008A36E7" w:rsidP="008A36E7">
      <w:pPr>
        <w:jc w:val="center"/>
      </w:pPr>
    </w:p>
    <w:p w:rsidR="008A36E7" w:rsidRDefault="008A36E7" w:rsidP="008A36E7">
      <w:pPr>
        <w:jc w:val="center"/>
      </w:pPr>
    </w:p>
    <w:p w:rsidR="008A36E7" w:rsidRDefault="008A36E7" w:rsidP="008A36E7">
      <w:pPr>
        <w:jc w:val="center"/>
      </w:pPr>
    </w:p>
    <w:p w:rsidR="008A36E7" w:rsidRDefault="008A36E7" w:rsidP="008A36E7">
      <w:pPr>
        <w:jc w:val="center"/>
      </w:pPr>
    </w:p>
    <w:p w:rsidR="008A36E7" w:rsidRDefault="008A36E7" w:rsidP="008A36E7">
      <w:pPr>
        <w:jc w:val="center"/>
      </w:pPr>
    </w:p>
    <w:p w:rsidR="008A36E7" w:rsidRDefault="008A36E7" w:rsidP="008A36E7">
      <w:pPr>
        <w:jc w:val="center"/>
      </w:pPr>
      <w:r>
        <w:t>Medication Error</w:t>
      </w:r>
    </w:p>
    <w:p w:rsidR="008A36E7" w:rsidRDefault="008A36E7" w:rsidP="008A36E7">
      <w:pPr>
        <w:jc w:val="center"/>
      </w:pPr>
      <w:r>
        <w:t>Student’s Name</w:t>
      </w:r>
    </w:p>
    <w:p w:rsidR="008A36E7" w:rsidRDefault="008A36E7" w:rsidP="008A36E7">
      <w:pPr>
        <w:jc w:val="center"/>
      </w:pPr>
      <w:r>
        <w:t>Institution</w:t>
      </w:r>
    </w:p>
    <w:p w:rsidR="008A36E7" w:rsidRDefault="008A36E7" w:rsidP="008A36E7">
      <w:r>
        <w:br w:type="page"/>
      </w:r>
    </w:p>
    <w:p w:rsidR="008A36E7" w:rsidRDefault="008A36E7" w:rsidP="008A36E7">
      <w:pPr>
        <w:jc w:val="center"/>
      </w:pPr>
      <w:r>
        <w:lastRenderedPageBreak/>
        <w:t>Medication Error</w:t>
      </w:r>
    </w:p>
    <w:p w:rsidR="008A36E7" w:rsidRDefault="008A36E7" w:rsidP="008A36E7">
      <w:r>
        <w:t>3.</w:t>
      </w:r>
      <w:r w:rsidRPr="008A36E7">
        <w:t xml:space="preserve"> </w:t>
      </w:r>
      <w:r>
        <w:t>Two nurses make a medication error: One causes an adverse event with a patient and the other does not. Should the nurses be disciplined, and, if so, should they be disciplined the same way? Why or why not? How would this be addressed in a just culture?</w:t>
      </w:r>
    </w:p>
    <w:p w:rsidR="008A36E7" w:rsidRDefault="008A36E7" w:rsidP="008A36E7">
      <w:pPr>
        <w:ind w:firstLine="720"/>
      </w:pPr>
      <w:r>
        <w:t>A medication error is a preventable adverse care event having the ability to cause harm or death of a patient. It usually occurs when a nurse fails to check a new order, thereby resulting in giving the wrong dose to a patient. The three behaviors contributing to medication errors are human error, at-risk behavior, as well as reckless behavior</w:t>
      </w:r>
      <w:r w:rsidRPr="008A36E7">
        <w:rPr>
          <w:rFonts w:eastAsia="Times New Roman" w:cs="Times New Roman"/>
          <w:szCs w:val="24"/>
        </w:rPr>
        <w:t xml:space="preserve"> </w:t>
      </w:r>
      <w:r>
        <w:rPr>
          <w:rFonts w:eastAsia="Times New Roman" w:cs="Times New Roman"/>
          <w:szCs w:val="24"/>
        </w:rPr>
        <w:t>(Manias et al., 2019)</w:t>
      </w:r>
      <w:r>
        <w:t>. The nurses have to be investigated, and their errors are classified as human error, at-risk behavior, or reckless behavior. Disciplinary actions should be taken on the nurses. One of the nurses gave a wrong dose to a patient leading to an adverse event while the other did not. I consider the behavior of the nurse to be reckless and insensitive as she puts at risk the health of the patient. Giving the wrong dosage might bring about harm or cause the death of the patient. Hence the nurse whose medication to the patient had an adverse event should be summoned and face retribution. The other nurse whose medication did not have an adverse event in the patient has to be summoned as well. they both should be disciplined the same way as medication errors are unethical especially due to at risk and reckless behaviors.</w:t>
      </w:r>
    </w:p>
    <w:p w:rsidR="008A36E7" w:rsidRDefault="008A36E7" w:rsidP="008A36E7">
      <w:pPr>
        <w:ind w:firstLine="720"/>
      </w:pPr>
      <w:r>
        <w:t xml:space="preserve">A just culture would address this issue by striking a balance between punishment as well as blamelessness. The culture advances an open and fair environment to ensure honest reporting of errors. It focuses on the salient differences encompassing human error, at-risk behavior, and reckless behavior then assigns justice on the grounds of choice’ quality made by the nurses. A </w:t>
      </w:r>
      <w:r>
        <w:lastRenderedPageBreak/>
        <w:t>just culture is engrossed in designing safe systems working proactively to evaluate the everyday risks notable within its actions.</w:t>
      </w:r>
    </w:p>
    <w:p w:rsidR="008A36E7" w:rsidRDefault="008A36E7"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8A36E7">
      <w:pPr>
        <w:ind w:firstLine="720"/>
        <w:jc w:val="center"/>
      </w:pPr>
    </w:p>
    <w:p w:rsidR="00CC6722" w:rsidRDefault="00CC6722" w:rsidP="00CC6722"/>
    <w:p w:rsidR="008A36E7" w:rsidRDefault="008A36E7" w:rsidP="008A36E7">
      <w:pPr>
        <w:ind w:firstLine="720"/>
        <w:jc w:val="center"/>
      </w:pPr>
      <w:r>
        <w:lastRenderedPageBreak/>
        <w:t>References</w:t>
      </w:r>
    </w:p>
    <w:p w:rsidR="008A36E7" w:rsidRPr="008A36E7" w:rsidRDefault="008A36E7" w:rsidP="008A36E7">
      <w:pPr>
        <w:spacing w:after="0"/>
        <w:ind w:left="720" w:hanging="720"/>
        <w:rPr>
          <w:rFonts w:eastAsia="Times New Roman" w:cs="Times New Roman"/>
          <w:szCs w:val="24"/>
        </w:rPr>
      </w:pPr>
      <w:r w:rsidRPr="008A36E7">
        <w:rPr>
          <w:rFonts w:eastAsia="Times New Roman" w:cs="Times New Roman"/>
          <w:szCs w:val="24"/>
        </w:rPr>
        <w:t xml:space="preserve">Manias, E., Cranswick, N., Newall, F., Rosenfeld, E., Weiner, C., Williams, A., ... &amp; Kinney, S. (2019). Medication error trends and effects of person‐related, environment‐related and communication‐related factors on medication errors in a paediatric hospital. </w:t>
      </w:r>
      <w:r w:rsidRPr="008A36E7">
        <w:rPr>
          <w:rFonts w:eastAsia="Times New Roman" w:cs="Times New Roman"/>
          <w:i/>
          <w:iCs/>
          <w:szCs w:val="24"/>
        </w:rPr>
        <w:t>Journal of paediatrics and child health</w:t>
      </w:r>
      <w:r w:rsidRPr="008A36E7">
        <w:rPr>
          <w:rFonts w:eastAsia="Times New Roman" w:cs="Times New Roman"/>
          <w:szCs w:val="24"/>
        </w:rPr>
        <w:t xml:space="preserve">, </w:t>
      </w:r>
      <w:r w:rsidRPr="008A36E7">
        <w:rPr>
          <w:rFonts w:eastAsia="Times New Roman" w:cs="Times New Roman"/>
          <w:i/>
          <w:iCs/>
          <w:szCs w:val="24"/>
        </w:rPr>
        <w:t>55</w:t>
      </w:r>
      <w:r w:rsidRPr="008A36E7">
        <w:rPr>
          <w:rFonts w:eastAsia="Times New Roman" w:cs="Times New Roman"/>
          <w:szCs w:val="24"/>
        </w:rPr>
        <w:t>(3), 320-326.</w:t>
      </w:r>
    </w:p>
    <w:p w:rsidR="008A36E7" w:rsidRDefault="008A36E7" w:rsidP="008A36E7">
      <w:pPr>
        <w:ind w:firstLine="720"/>
        <w:jc w:val="center"/>
      </w:pPr>
    </w:p>
    <w:p w:rsidR="008A36E7" w:rsidRDefault="008A36E7" w:rsidP="008A36E7">
      <w:pPr>
        <w:jc w:val="center"/>
      </w:pPr>
    </w:p>
    <w:p w:rsidR="008A36E7" w:rsidRPr="008A36E7" w:rsidRDefault="008A36E7" w:rsidP="008A36E7"/>
    <w:sectPr w:rsidR="008A36E7" w:rsidRPr="008A36E7" w:rsidSect="008A36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280F" w:rsidRDefault="0024280F" w:rsidP="008A36E7">
      <w:pPr>
        <w:spacing w:after="0" w:line="240" w:lineRule="auto"/>
      </w:pPr>
      <w:r>
        <w:separator/>
      </w:r>
    </w:p>
  </w:endnote>
  <w:endnote w:type="continuationSeparator" w:id="1">
    <w:p w:rsidR="0024280F" w:rsidRDefault="0024280F" w:rsidP="008A36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280F" w:rsidRDefault="0024280F" w:rsidP="008A36E7">
      <w:pPr>
        <w:spacing w:after="0" w:line="240" w:lineRule="auto"/>
      </w:pPr>
      <w:r>
        <w:separator/>
      </w:r>
    </w:p>
  </w:footnote>
  <w:footnote w:type="continuationSeparator" w:id="1">
    <w:p w:rsidR="0024280F" w:rsidRDefault="0024280F" w:rsidP="008A36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5161266"/>
      <w:docPartObj>
        <w:docPartGallery w:val="Page Numbers (Top of Page)"/>
        <w:docPartUnique/>
      </w:docPartObj>
    </w:sdtPr>
    <w:sdtContent>
      <w:p w:rsidR="008A36E7" w:rsidRDefault="008A36E7">
        <w:pPr>
          <w:pStyle w:val="Header"/>
          <w:jc w:val="right"/>
        </w:pPr>
        <w:r>
          <w:t>MEDICATION ERROR</w:t>
        </w:r>
        <w:r>
          <w:tab/>
        </w:r>
        <w:r>
          <w:tab/>
        </w:r>
        <w:fldSimple w:instr=" PAGE   \* MERGEFORMAT ">
          <w:r w:rsidR="00CC6722">
            <w:rPr>
              <w:noProof/>
            </w:rPr>
            <w:t>4</w:t>
          </w:r>
        </w:fldSimple>
      </w:p>
    </w:sdtContent>
  </w:sdt>
  <w:p w:rsidR="008A36E7" w:rsidRDefault="008A36E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6E7" w:rsidRDefault="008A36E7">
    <w:pPr>
      <w:pStyle w:val="Header"/>
    </w:pPr>
    <w:r>
      <w:t>Running Head: MEDICATION ERROR</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30465"/>
    <w:rsid w:val="00020797"/>
    <w:rsid w:val="00090240"/>
    <w:rsid w:val="00130465"/>
    <w:rsid w:val="001612C8"/>
    <w:rsid w:val="00197815"/>
    <w:rsid w:val="0024280F"/>
    <w:rsid w:val="002D25C0"/>
    <w:rsid w:val="00841178"/>
    <w:rsid w:val="008A36E7"/>
    <w:rsid w:val="00984160"/>
    <w:rsid w:val="00CC6722"/>
    <w:rsid w:val="00F43DA9"/>
    <w:rsid w:val="00FB0BC0"/>
    <w:rsid w:val="00FC2C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6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6E7"/>
    <w:rPr>
      <w:rFonts w:ascii="Times New Roman" w:hAnsi="Times New Roman"/>
      <w:sz w:val="24"/>
    </w:rPr>
  </w:style>
  <w:style w:type="paragraph" w:styleId="Footer">
    <w:name w:val="footer"/>
    <w:basedOn w:val="Normal"/>
    <w:link w:val="FooterChar"/>
    <w:uiPriority w:val="99"/>
    <w:semiHidden/>
    <w:unhideWhenUsed/>
    <w:rsid w:val="008A36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36E7"/>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935402555">
      <w:bodyDiv w:val="1"/>
      <w:marLeft w:val="0"/>
      <w:marRight w:val="0"/>
      <w:marTop w:val="0"/>
      <w:marBottom w:val="0"/>
      <w:divBdr>
        <w:top w:val="none" w:sz="0" w:space="0" w:color="auto"/>
        <w:left w:val="none" w:sz="0" w:space="0" w:color="auto"/>
        <w:bottom w:val="none" w:sz="0" w:space="0" w:color="auto"/>
        <w:right w:val="none" w:sz="0" w:space="0" w:color="auto"/>
      </w:divBdr>
      <w:divsChild>
        <w:div w:id="284590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2</cp:revision>
  <dcterms:created xsi:type="dcterms:W3CDTF">2020-04-06T07:37:00Z</dcterms:created>
  <dcterms:modified xsi:type="dcterms:W3CDTF">2020-04-06T08:50:00Z</dcterms:modified>
</cp:coreProperties>
</file>